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74" w:rsidRDefault="00687374" w:rsidP="00687374">
      <w:pPr>
        <w:tabs>
          <w:tab w:val="left" w:pos="9072"/>
        </w:tabs>
        <w:spacing w:line="360" w:lineRule="auto"/>
        <w:jc w:val="both"/>
        <w:rPr>
          <w:rFonts w:cs="Arial"/>
          <w:b/>
          <w:sz w:val="23"/>
          <w:szCs w:val="23"/>
        </w:rPr>
      </w:pPr>
      <w:r>
        <w:rPr>
          <w:rFonts w:cs="Arial"/>
          <w:b/>
          <w:sz w:val="23"/>
          <w:szCs w:val="23"/>
        </w:rPr>
        <w:t>Pressemappe</w:t>
      </w:r>
    </w:p>
    <w:p w:rsidR="00687374" w:rsidRPr="009030B2" w:rsidRDefault="00687374" w:rsidP="00687374">
      <w:pPr>
        <w:tabs>
          <w:tab w:val="left" w:pos="9072"/>
        </w:tabs>
        <w:spacing w:line="360" w:lineRule="auto"/>
        <w:jc w:val="both"/>
        <w:rPr>
          <w:rFonts w:cs="Arial"/>
          <w:b/>
          <w:sz w:val="23"/>
          <w:szCs w:val="23"/>
        </w:rPr>
      </w:pPr>
      <w:r>
        <w:rPr>
          <w:rFonts w:cs="Arial"/>
          <w:b/>
          <w:noProof/>
          <w:sz w:val="23"/>
          <w:szCs w:val="23"/>
          <w:u w:val="single"/>
        </w:rPr>
        <w:drawing>
          <wp:anchor distT="0" distB="0" distL="114300" distR="114300" simplePos="0" relativeHeight="251660288" behindDoc="1" locked="0" layoutInCell="1" allowOverlap="1" wp14:anchorId="0595148A" wp14:editId="4341B56B">
            <wp:simplePos x="0" y="0"/>
            <wp:positionH relativeFrom="column">
              <wp:posOffset>3509010</wp:posOffset>
            </wp:positionH>
            <wp:positionV relativeFrom="paragraph">
              <wp:posOffset>-394335</wp:posOffset>
            </wp:positionV>
            <wp:extent cx="2667635" cy="530860"/>
            <wp:effectExtent l="0" t="0" r="0" b="2540"/>
            <wp:wrapTight wrapText="bothSides">
              <wp:wrapPolygon edited="0">
                <wp:start x="0" y="0"/>
                <wp:lineTo x="0" y="20928"/>
                <wp:lineTo x="21441" y="20928"/>
                <wp:lineTo x="21441" y="0"/>
                <wp:lineTo x="0" y="0"/>
              </wp:wrapPolygon>
            </wp:wrapTight>
            <wp:docPr id="2" name="Grafik 2" descr="Z:\Unternehmenskommunikation\Oeffentlichkeitsarbeit\Logos_Signatur\00_Logos_KK_Reha_07_2017\KK_Bottrop\Knappschaftskrankenhaus Bottrop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nternehmenskommunikation\Oeffentlichkeitsarbeit\Logos_Signatur\00_Logos_KK_Reha_07_2017\KK_Bottrop\Knappschaftskrankenhaus Bottrop_positi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63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3"/>
          <w:szCs w:val="23"/>
        </w:rPr>
        <w:t>Pressegespräch 29.09.2020, 14.30 Uhr</w:t>
      </w:r>
    </w:p>
    <w:p w:rsidR="00687374" w:rsidRDefault="00687374" w:rsidP="00B80923">
      <w:pPr>
        <w:tabs>
          <w:tab w:val="left" w:pos="9072"/>
        </w:tabs>
        <w:spacing w:line="360" w:lineRule="auto"/>
        <w:jc w:val="both"/>
        <w:rPr>
          <w:rFonts w:cs="Arial"/>
          <w:b/>
          <w:sz w:val="23"/>
          <w:szCs w:val="23"/>
          <w:u w:val="single"/>
        </w:rPr>
      </w:pPr>
    </w:p>
    <w:p w:rsidR="00B80923" w:rsidRPr="001B2DB3" w:rsidRDefault="00B80923" w:rsidP="00B80923">
      <w:pPr>
        <w:tabs>
          <w:tab w:val="left" w:pos="9072"/>
        </w:tabs>
        <w:spacing w:line="360" w:lineRule="auto"/>
        <w:jc w:val="both"/>
        <w:rPr>
          <w:rFonts w:cs="Arial"/>
          <w:b/>
          <w:sz w:val="23"/>
          <w:szCs w:val="23"/>
          <w:u w:val="single"/>
        </w:rPr>
      </w:pPr>
      <w:r w:rsidRPr="001B2DB3">
        <w:rPr>
          <w:rFonts w:cs="Arial"/>
          <w:b/>
          <w:sz w:val="23"/>
          <w:szCs w:val="23"/>
          <w:u w:val="single"/>
        </w:rPr>
        <w:t xml:space="preserve">Zweites </w:t>
      </w:r>
      <w:proofErr w:type="spellStart"/>
      <w:r w:rsidRPr="001B2DB3">
        <w:rPr>
          <w:rFonts w:cs="Arial"/>
          <w:b/>
          <w:sz w:val="23"/>
          <w:szCs w:val="23"/>
          <w:u w:val="single"/>
        </w:rPr>
        <w:t>Herzkatheterlabor</w:t>
      </w:r>
      <w:proofErr w:type="spellEnd"/>
      <w:r w:rsidR="00730F6C" w:rsidRPr="00730F6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80923" w:rsidRDefault="00B80923" w:rsidP="00B80923">
      <w:pPr>
        <w:tabs>
          <w:tab w:val="left" w:pos="9072"/>
        </w:tabs>
        <w:spacing w:line="360" w:lineRule="auto"/>
        <w:jc w:val="both"/>
        <w:rPr>
          <w:rFonts w:cs="Arial"/>
          <w:sz w:val="23"/>
          <w:szCs w:val="23"/>
        </w:rPr>
      </w:pPr>
    </w:p>
    <w:p w:rsidR="00B80923" w:rsidRPr="006C67CA" w:rsidRDefault="006C67CA" w:rsidP="00B80923">
      <w:pPr>
        <w:tabs>
          <w:tab w:val="left" w:pos="9072"/>
        </w:tabs>
        <w:spacing w:line="360" w:lineRule="auto"/>
        <w:jc w:val="both"/>
        <w:rPr>
          <w:rFonts w:cs="Arial"/>
          <w:sz w:val="23"/>
          <w:szCs w:val="23"/>
        </w:rPr>
      </w:pPr>
      <w:r>
        <w:rPr>
          <w:rFonts w:cs="Arial"/>
          <w:noProof/>
          <w:sz w:val="23"/>
          <w:szCs w:val="23"/>
        </w:rPr>
        <w:drawing>
          <wp:anchor distT="0" distB="0" distL="114300" distR="114300" simplePos="0" relativeHeight="251661312" behindDoc="0" locked="0" layoutInCell="1" allowOverlap="1">
            <wp:simplePos x="0" y="0"/>
            <wp:positionH relativeFrom="column">
              <wp:posOffset>-4445</wp:posOffset>
            </wp:positionH>
            <wp:positionV relativeFrom="paragraph">
              <wp:posOffset>623570</wp:posOffset>
            </wp:positionV>
            <wp:extent cx="2952750" cy="22142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KM_1409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750" cy="2214245"/>
                    </a:xfrm>
                    <a:prstGeom prst="rect">
                      <a:avLst/>
                    </a:prstGeom>
                  </pic:spPr>
                </pic:pic>
              </a:graphicData>
            </a:graphic>
            <wp14:sizeRelH relativeFrom="page">
              <wp14:pctWidth>0</wp14:pctWidth>
            </wp14:sizeRelH>
            <wp14:sizeRelV relativeFrom="page">
              <wp14:pctHeight>0</wp14:pctHeight>
            </wp14:sizeRelV>
          </wp:anchor>
        </w:drawing>
      </w:r>
      <w:r w:rsidR="00B80923" w:rsidRPr="006C67CA">
        <w:rPr>
          <w:rFonts w:cs="Arial"/>
          <w:sz w:val="23"/>
          <w:szCs w:val="23"/>
        </w:rPr>
        <w:t xml:space="preserve">Nach nur wenigen Monaten Bauzeit ist bald </w:t>
      </w:r>
      <w:r w:rsidR="00E820EB" w:rsidRPr="006C67CA">
        <w:rPr>
          <w:rFonts w:cs="Arial"/>
          <w:sz w:val="23"/>
          <w:szCs w:val="23"/>
        </w:rPr>
        <w:t xml:space="preserve">es </w:t>
      </w:r>
      <w:r w:rsidR="00B80923" w:rsidRPr="006C67CA">
        <w:rPr>
          <w:rFonts w:cs="Arial"/>
          <w:sz w:val="23"/>
          <w:szCs w:val="23"/>
        </w:rPr>
        <w:t xml:space="preserve">soweit: die Kardiologische Klinik am Knappschaftskrankenhaus Bottrop nimmt das zweite </w:t>
      </w:r>
      <w:proofErr w:type="spellStart"/>
      <w:r w:rsidR="00B80923" w:rsidRPr="006C67CA">
        <w:rPr>
          <w:rFonts w:cs="Arial"/>
          <w:sz w:val="23"/>
          <w:szCs w:val="23"/>
        </w:rPr>
        <w:t>Herzkatheterlabor</w:t>
      </w:r>
      <w:proofErr w:type="spellEnd"/>
      <w:r w:rsidR="00B80923" w:rsidRPr="006C67CA">
        <w:rPr>
          <w:rFonts w:cs="Arial"/>
          <w:sz w:val="23"/>
          <w:szCs w:val="23"/>
        </w:rPr>
        <w:t xml:space="preserve"> samt </w:t>
      </w:r>
      <w:proofErr w:type="spellStart"/>
      <w:r w:rsidR="00B80923" w:rsidRPr="006C67CA">
        <w:rPr>
          <w:rFonts w:cs="Arial"/>
          <w:sz w:val="23"/>
          <w:szCs w:val="23"/>
        </w:rPr>
        <w:t>Linksherzkatheterme</w:t>
      </w:r>
      <w:r w:rsidR="00E820EB" w:rsidRPr="006C67CA">
        <w:rPr>
          <w:rFonts w:cs="Arial"/>
          <w:sz w:val="23"/>
          <w:szCs w:val="23"/>
        </w:rPr>
        <w:t>ss</w:t>
      </w:r>
      <w:r w:rsidR="00B80923" w:rsidRPr="006C67CA">
        <w:rPr>
          <w:rFonts w:cs="Arial"/>
          <w:sz w:val="23"/>
          <w:szCs w:val="23"/>
        </w:rPr>
        <w:t>platz</w:t>
      </w:r>
      <w:proofErr w:type="spellEnd"/>
      <w:r w:rsidR="00B80923" w:rsidRPr="006C67CA">
        <w:rPr>
          <w:rFonts w:cs="Arial"/>
          <w:sz w:val="23"/>
          <w:szCs w:val="23"/>
        </w:rPr>
        <w:t xml:space="preserve"> in Betrieb. Chefarzt Dr. Martin Christ freut sich sehr, dass es trotz der Corona-Pandemie ohne große Verzögerungen gelungen ist, das Hochleistungsgerät ab Oktober wie geplant einsatzbereit zu haben. </w:t>
      </w:r>
      <w:r w:rsidR="001D4CF3" w:rsidRPr="006C67CA">
        <w:rPr>
          <w:rFonts w:cs="Arial"/>
          <w:sz w:val="23"/>
          <w:szCs w:val="23"/>
        </w:rPr>
        <w:t>Zurzeit</w:t>
      </w:r>
      <w:r w:rsidR="00B80923" w:rsidRPr="006C67CA">
        <w:rPr>
          <w:rFonts w:cs="Arial"/>
          <w:sz w:val="23"/>
          <w:szCs w:val="23"/>
        </w:rPr>
        <w:t xml:space="preserve"> läuft die technische Inbetriebnahme und Anbindung an die Krankenhaustechnik und –</w:t>
      </w:r>
      <w:r w:rsidR="001D4CF3" w:rsidRPr="006C67CA">
        <w:rPr>
          <w:rFonts w:cs="Arial"/>
          <w:sz w:val="23"/>
          <w:szCs w:val="23"/>
        </w:rPr>
        <w:t>IT</w:t>
      </w:r>
      <w:r w:rsidR="00B80923" w:rsidRPr="006C67CA">
        <w:rPr>
          <w:rFonts w:cs="Arial"/>
          <w:sz w:val="23"/>
          <w:szCs w:val="23"/>
        </w:rPr>
        <w:t xml:space="preserve">. Für das neue </w:t>
      </w:r>
      <w:proofErr w:type="spellStart"/>
      <w:r w:rsidR="00B80923" w:rsidRPr="006C67CA">
        <w:rPr>
          <w:rFonts w:cs="Arial"/>
          <w:sz w:val="23"/>
          <w:szCs w:val="23"/>
        </w:rPr>
        <w:t>Herzkatheterlabor</w:t>
      </w:r>
      <w:proofErr w:type="spellEnd"/>
      <w:r w:rsidR="00B80923" w:rsidRPr="006C67CA">
        <w:rPr>
          <w:rFonts w:cs="Arial"/>
          <w:sz w:val="23"/>
          <w:szCs w:val="23"/>
        </w:rPr>
        <w:t xml:space="preserve">  wurde das Knappschaftskrankenhaus um einen kleinen Anbau erweitert, der sich räumlich direkt an das bereits bestehende </w:t>
      </w:r>
      <w:proofErr w:type="spellStart"/>
      <w:r w:rsidR="00B80923" w:rsidRPr="006C67CA">
        <w:rPr>
          <w:rFonts w:cs="Arial"/>
          <w:sz w:val="23"/>
          <w:szCs w:val="23"/>
        </w:rPr>
        <w:t>Herzkatheterlabor</w:t>
      </w:r>
      <w:proofErr w:type="spellEnd"/>
      <w:r w:rsidR="00B80923" w:rsidRPr="006C67CA">
        <w:rPr>
          <w:rFonts w:cs="Arial"/>
          <w:sz w:val="23"/>
          <w:szCs w:val="23"/>
        </w:rPr>
        <w:t xml:space="preserve"> anschließt und den Zugang ermöglicht. Insgesamt wurden an dieser Stelle 2,1 Millionen Euro investiert.</w:t>
      </w:r>
    </w:p>
    <w:p w:rsidR="00B80923" w:rsidRPr="006C67CA" w:rsidRDefault="00B80923" w:rsidP="00B80923">
      <w:pPr>
        <w:tabs>
          <w:tab w:val="left" w:pos="9072"/>
        </w:tabs>
        <w:spacing w:line="360" w:lineRule="auto"/>
        <w:jc w:val="both"/>
        <w:rPr>
          <w:rFonts w:cs="Arial"/>
          <w:sz w:val="23"/>
          <w:szCs w:val="23"/>
        </w:rPr>
      </w:pPr>
    </w:p>
    <w:p w:rsidR="00B80923" w:rsidRPr="006C67CA" w:rsidRDefault="00B80923" w:rsidP="00B80923">
      <w:pPr>
        <w:autoSpaceDE w:val="0"/>
        <w:autoSpaceDN w:val="0"/>
        <w:adjustRightInd w:val="0"/>
        <w:spacing w:line="360" w:lineRule="auto"/>
        <w:jc w:val="both"/>
        <w:rPr>
          <w:rFonts w:cs="Arial"/>
          <w:sz w:val="23"/>
          <w:szCs w:val="23"/>
        </w:rPr>
      </w:pPr>
      <w:r w:rsidRPr="006C67CA">
        <w:rPr>
          <w:rFonts w:cs="Arial"/>
          <w:sz w:val="23"/>
          <w:szCs w:val="23"/>
        </w:rPr>
        <w:t xml:space="preserve">„Mit der Inbetriebnahme des zweiten </w:t>
      </w:r>
      <w:proofErr w:type="spellStart"/>
      <w:r w:rsidRPr="006C67CA">
        <w:rPr>
          <w:rFonts w:cs="Arial"/>
          <w:sz w:val="23"/>
          <w:szCs w:val="23"/>
        </w:rPr>
        <w:t>Herzkatheterlabors</w:t>
      </w:r>
      <w:proofErr w:type="spellEnd"/>
      <w:r w:rsidRPr="006C67CA">
        <w:rPr>
          <w:rFonts w:cs="Arial"/>
          <w:sz w:val="23"/>
          <w:szCs w:val="23"/>
        </w:rPr>
        <w:t xml:space="preserve"> </w:t>
      </w:r>
      <w:r w:rsidR="001D4CF3" w:rsidRPr="006C67CA">
        <w:rPr>
          <w:rFonts w:cs="Arial"/>
          <w:sz w:val="23"/>
          <w:szCs w:val="23"/>
        </w:rPr>
        <w:t>bauen wir den kardiologischen Versorgungsschwerpunkt für unsere Patienten weiter aus“</w:t>
      </w:r>
      <w:r w:rsidRPr="006C67CA">
        <w:rPr>
          <w:rFonts w:cs="Arial"/>
          <w:sz w:val="23"/>
          <w:szCs w:val="23"/>
        </w:rPr>
        <w:t xml:space="preserve">, erläutert Geschäftsführer Dr. André Schumann. </w:t>
      </w:r>
      <w:r w:rsidR="001D4CF3" w:rsidRPr="006C67CA">
        <w:rPr>
          <w:rFonts w:cs="Arial"/>
          <w:sz w:val="23"/>
          <w:szCs w:val="23"/>
        </w:rPr>
        <w:t>„Im Knappschaftskrankenhaus Bottrop sind unsere Patienten bestens versorgt, weil wir alle technischen und personellen Voraussetzungen erfüllen</w:t>
      </w:r>
      <w:r w:rsidR="00E820EB" w:rsidRPr="006C67CA">
        <w:rPr>
          <w:rFonts w:cs="Arial"/>
          <w:sz w:val="23"/>
          <w:szCs w:val="23"/>
        </w:rPr>
        <w:t xml:space="preserve">. Bei Verdacht auf Schlaganfall oder Herzinfarkt zum Beispiel </w:t>
      </w:r>
      <w:proofErr w:type="spellStart"/>
      <w:r w:rsidR="00E820EB" w:rsidRPr="006C67CA">
        <w:rPr>
          <w:rFonts w:cs="Arial"/>
          <w:sz w:val="23"/>
          <w:szCs w:val="23"/>
        </w:rPr>
        <w:t>stehen</w:t>
      </w:r>
      <w:proofErr w:type="spellEnd"/>
      <w:r w:rsidR="00E820EB" w:rsidRPr="006C67CA">
        <w:rPr>
          <w:rFonts w:cs="Arial"/>
          <w:sz w:val="23"/>
          <w:szCs w:val="23"/>
        </w:rPr>
        <w:t xml:space="preserve"> unsere Experten der Neurologie und Kardiologie mitsamt der hochmodernen technischen Ausstattung zur Verfügung.“</w:t>
      </w:r>
      <w:r w:rsidR="001D4CF3" w:rsidRPr="006C67CA">
        <w:rPr>
          <w:rFonts w:cs="Arial"/>
          <w:sz w:val="23"/>
          <w:szCs w:val="23"/>
        </w:rPr>
        <w:t xml:space="preserve"> </w:t>
      </w:r>
    </w:p>
    <w:p w:rsidR="00B80923" w:rsidRPr="006C67CA" w:rsidRDefault="00B80923" w:rsidP="00B80923">
      <w:pPr>
        <w:rPr>
          <w:color w:val="1F497D"/>
          <w:sz w:val="23"/>
          <w:szCs w:val="23"/>
        </w:rPr>
      </w:pPr>
    </w:p>
    <w:p w:rsidR="00B80923" w:rsidRPr="006C67CA" w:rsidRDefault="00B80923" w:rsidP="00B80923">
      <w:pPr>
        <w:spacing w:line="360" w:lineRule="auto"/>
        <w:jc w:val="both"/>
        <w:rPr>
          <w:rFonts w:cs="Arial"/>
          <w:sz w:val="23"/>
          <w:szCs w:val="23"/>
        </w:rPr>
      </w:pPr>
      <w:r w:rsidRPr="006C67CA">
        <w:rPr>
          <w:rFonts w:cs="Arial"/>
          <w:sz w:val="23"/>
          <w:szCs w:val="23"/>
        </w:rPr>
        <w:t xml:space="preserve">In dem neuen </w:t>
      </w:r>
      <w:proofErr w:type="spellStart"/>
      <w:r w:rsidRPr="006C67CA">
        <w:rPr>
          <w:rFonts w:cs="Arial"/>
          <w:sz w:val="23"/>
          <w:szCs w:val="23"/>
        </w:rPr>
        <w:t>Herzkatheterlabor</w:t>
      </w:r>
      <w:proofErr w:type="spellEnd"/>
      <w:r w:rsidRPr="006C67CA">
        <w:rPr>
          <w:rFonts w:cs="Arial"/>
          <w:sz w:val="23"/>
          <w:szCs w:val="23"/>
        </w:rPr>
        <w:t xml:space="preserve"> werden Eingriffe an den Herzkranzgefäßen bei koronarer Herzerkrankung und Herzinfarkt (auch als 24-h Notfall Bereitschaft) durchgeführt. Darüber hinaus erfolgen Untersuchungen und Behandlungen bei Herzrhythmusstörungen (sogenannte Elektrophysiologische Untersuchungen und Ablationen). </w:t>
      </w:r>
    </w:p>
    <w:p w:rsidR="00B80923" w:rsidRPr="006C67CA" w:rsidRDefault="00B80923" w:rsidP="00B80923">
      <w:pPr>
        <w:spacing w:line="360" w:lineRule="auto"/>
        <w:jc w:val="both"/>
        <w:rPr>
          <w:rFonts w:cs="Arial"/>
          <w:sz w:val="23"/>
          <w:szCs w:val="23"/>
        </w:rPr>
      </w:pPr>
    </w:p>
    <w:p w:rsidR="00B80923" w:rsidRDefault="00B80923" w:rsidP="00B80923">
      <w:pPr>
        <w:spacing w:line="360" w:lineRule="auto"/>
        <w:jc w:val="both"/>
        <w:rPr>
          <w:rFonts w:cs="Arial"/>
          <w:sz w:val="23"/>
          <w:szCs w:val="23"/>
        </w:rPr>
      </w:pPr>
      <w:r w:rsidRPr="006C67CA">
        <w:rPr>
          <w:rFonts w:cs="Arial"/>
          <w:sz w:val="23"/>
          <w:szCs w:val="23"/>
        </w:rPr>
        <w:lastRenderedPageBreak/>
        <w:t xml:space="preserve">Wie das erste </w:t>
      </w:r>
      <w:proofErr w:type="spellStart"/>
      <w:r w:rsidRPr="006C67CA">
        <w:rPr>
          <w:rFonts w:cs="Arial"/>
          <w:sz w:val="23"/>
          <w:szCs w:val="23"/>
        </w:rPr>
        <w:t>Herzkatheterlabor</w:t>
      </w:r>
      <w:proofErr w:type="spellEnd"/>
      <w:r w:rsidRPr="006C67CA">
        <w:rPr>
          <w:rFonts w:cs="Arial"/>
          <w:sz w:val="23"/>
          <w:szCs w:val="23"/>
        </w:rPr>
        <w:t xml:space="preserve"> auch, ist es mit modernster Technik ausgestattet, um den Komfort und die Sicherheit zu maximieren. Als Vorteil hier insbesondere die niedrige Strahlenbelastung trotz maximaler Bildqualität zu nennen, um auch kleinste Veränderungen zu erkennen. Möglich sind auch Ultraschalluntersuchungen in den Gefäßen und weitere Techniken, um zu beurteilen, wie schwerwiegend mögliche  Veränderungen sind, und ob mit einer Aufdehnung und </w:t>
      </w:r>
      <w:proofErr w:type="spellStart"/>
      <w:r w:rsidRPr="006C67CA">
        <w:rPr>
          <w:rFonts w:cs="Arial"/>
          <w:sz w:val="23"/>
          <w:szCs w:val="23"/>
        </w:rPr>
        <w:t>Stentimplantation</w:t>
      </w:r>
      <w:proofErr w:type="spellEnd"/>
      <w:r w:rsidRPr="006C67CA">
        <w:rPr>
          <w:rFonts w:cs="Arial"/>
          <w:sz w:val="23"/>
          <w:szCs w:val="23"/>
        </w:rPr>
        <w:t xml:space="preserve"> behandelt werden muss.</w:t>
      </w:r>
    </w:p>
    <w:p w:rsidR="006C67CA" w:rsidRPr="006C67CA" w:rsidRDefault="006C67CA" w:rsidP="00B80923">
      <w:pPr>
        <w:spacing w:line="360" w:lineRule="auto"/>
        <w:jc w:val="both"/>
        <w:rPr>
          <w:rFonts w:cs="Arial"/>
          <w:sz w:val="23"/>
          <w:szCs w:val="23"/>
        </w:rPr>
      </w:pPr>
      <w:bookmarkStart w:id="0" w:name="_GoBack"/>
      <w:bookmarkEnd w:id="0"/>
    </w:p>
    <w:p w:rsidR="00B80923" w:rsidRPr="006C67CA" w:rsidRDefault="00B80923" w:rsidP="00B80923">
      <w:pPr>
        <w:tabs>
          <w:tab w:val="left" w:pos="9072"/>
        </w:tabs>
        <w:spacing w:line="360" w:lineRule="auto"/>
        <w:jc w:val="both"/>
        <w:rPr>
          <w:rFonts w:cs="Arial"/>
          <w:sz w:val="23"/>
          <w:szCs w:val="23"/>
        </w:rPr>
      </w:pPr>
      <w:r w:rsidRPr="006C67CA">
        <w:rPr>
          <w:rFonts w:cs="Arial"/>
          <w:sz w:val="23"/>
          <w:szCs w:val="23"/>
        </w:rPr>
        <w:t xml:space="preserve">Das Knappschaftskrankenhaus hält eine 24/7 </w:t>
      </w:r>
      <w:proofErr w:type="spellStart"/>
      <w:r w:rsidRPr="006C67CA">
        <w:rPr>
          <w:rFonts w:cs="Arial"/>
          <w:sz w:val="23"/>
          <w:szCs w:val="23"/>
        </w:rPr>
        <w:t>Herzkatheterbereitschaft</w:t>
      </w:r>
      <w:proofErr w:type="spellEnd"/>
      <w:r w:rsidRPr="006C67CA">
        <w:rPr>
          <w:rFonts w:cs="Arial"/>
          <w:sz w:val="23"/>
          <w:szCs w:val="23"/>
        </w:rPr>
        <w:t xml:space="preserve"> vor und ist damit in die Herzinfarktversorgung der Stadt Bottrop eingebunden.</w:t>
      </w:r>
    </w:p>
    <w:p w:rsidR="00B80923" w:rsidRPr="006C67CA" w:rsidRDefault="00B80923" w:rsidP="00B80923">
      <w:pPr>
        <w:tabs>
          <w:tab w:val="left" w:pos="9072"/>
        </w:tabs>
        <w:spacing w:line="360" w:lineRule="auto"/>
        <w:jc w:val="both"/>
        <w:rPr>
          <w:rFonts w:cs="Arial"/>
          <w:sz w:val="23"/>
          <w:szCs w:val="23"/>
        </w:rPr>
      </w:pPr>
      <w:r w:rsidRPr="006C67CA">
        <w:rPr>
          <w:rFonts w:cs="Arial"/>
          <w:sz w:val="23"/>
          <w:szCs w:val="23"/>
        </w:rPr>
        <w:t xml:space="preserve"> </w:t>
      </w:r>
    </w:p>
    <w:p w:rsidR="00DB3105" w:rsidRDefault="00DB3105"/>
    <w:sectPr w:rsidR="00DB31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23"/>
    <w:rsid w:val="001D4CF3"/>
    <w:rsid w:val="00687374"/>
    <w:rsid w:val="006C67CA"/>
    <w:rsid w:val="00730F6C"/>
    <w:rsid w:val="00B4306D"/>
    <w:rsid w:val="00B80923"/>
    <w:rsid w:val="00DB3105"/>
    <w:rsid w:val="00E820EB"/>
    <w:rsid w:val="00F62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92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0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F6C"/>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92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0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F6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media/image1.jpeg" Type="http://schemas.openxmlformats.org/officeDocument/2006/relationships/image"/>
<Relationship Id="rId6" Target="media/image2.jpeg" Type="http://schemas.openxmlformats.org/officeDocument/2006/relationships/image"/>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315</Words>
  <Characters>1989</Characters>
  <Application/>
  <DocSecurity>0</DocSecurity>
  <Lines>16</Lines>
  <Paragraphs>4</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2300</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